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57A" w:rsidRPr="00C8210E" w:rsidRDefault="00980545" w:rsidP="00C8210E">
      <w:pPr>
        <w:pStyle w:val="Heading1"/>
      </w:pPr>
      <w:r w:rsidRPr="00C8210E">
        <w:t>Scheduling Protocol</w:t>
      </w:r>
    </w:p>
    <w:p w:rsidR="00366D5B" w:rsidRPr="00C8210E" w:rsidRDefault="00366D5B" w:rsidP="00C8210E"/>
    <w:p w:rsidR="00366D5B" w:rsidRPr="00C8210E" w:rsidRDefault="00366D5B" w:rsidP="00C8210E">
      <w:pPr>
        <w:pStyle w:val="Heading2"/>
      </w:pPr>
      <w:r w:rsidRPr="00C8210E">
        <w:t>Annuals</w:t>
      </w:r>
    </w:p>
    <w:p w:rsidR="00366D5B" w:rsidRPr="00C8210E" w:rsidRDefault="00366D5B" w:rsidP="00C8210E"/>
    <w:p w:rsidR="00366D5B" w:rsidRPr="00C8210E" w:rsidRDefault="00366D5B" w:rsidP="00C8210E">
      <w:pPr>
        <w:rPr>
          <w:rFonts w:ascii="Arial" w:hAnsi="Arial" w:cs="Arial"/>
        </w:rPr>
      </w:pPr>
      <w:r w:rsidRPr="00C8210E">
        <w:rPr>
          <w:rFonts w:ascii="Arial" w:hAnsi="Arial" w:cs="Arial"/>
        </w:rPr>
        <w:t xml:space="preserve">Notices </w:t>
      </w:r>
      <w:r w:rsidR="002A60E6" w:rsidRPr="00C8210E">
        <w:rPr>
          <w:rFonts w:ascii="Arial" w:hAnsi="Arial" w:cs="Arial"/>
        </w:rPr>
        <w:t xml:space="preserve">of Hearing </w:t>
      </w:r>
      <w:r w:rsidRPr="00C8210E">
        <w:rPr>
          <w:rFonts w:ascii="Arial" w:hAnsi="Arial" w:cs="Arial"/>
        </w:rPr>
        <w:t>will continue to be issued 9 months in advance by ORB</w:t>
      </w:r>
      <w:r w:rsidR="00EB4832" w:rsidRPr="00C8210E">
        <w:rPr>
          <w:rFonts w:ascii="Arial" w:hAnsi="Arial" w:cs="Arial"/>
        </w:rPr>
        <w:t xml:space="preserve">. </w:t>
      </w:r>
    </w:p>
    <w:p w:rsidR="002A60E6" w:rsidRPr="00C8210E" w:rsidRDefault="002A60E6" w:rsidP="00C8210E">
      <w:pPr>
        <w:rPr>
          <w:rFonts w:ascii="Arial" w:hAnsi="Arial" w:cs="Arial"/>
        </w:rPr>
      </w:pPr>
    </w:p>
    <w:p w:rsidR="00366D5B" w:rsidRPr="00C8210E" w:rsidRDefault="00EB4832" w:rsidP="00C8210E">
      <w:pPr>
        <w:rPr>
          <w:rFonts w:ascii="Arial" w:hAnsi="Arial" w:cs="Arial"/>
        </w:rPr>
      </w:pPr>
      <w:r w:rsidRPr="00C8210E">
        <w:rPr>
          <w:rFonts w:ascii="Arial" w:hAnsi="Arial" w:cs="Arial"/>
        </w:rPr>
        <w:t>Hospitals will receive a</w:t>
      </w:r>
      <w:r w:rsidR="00366D5B" w:rsidRPr="00C8210E">
        <w:rPr>
          <w:rFonts w:ascii="Arial" w:hAnsi="Arial" w:cs="Arial"/>
        </w:rPr>
        <w:t xml:space="preserve"> list of accused </w:t>
      </w:r>
      <w:r w:rsidR="00CF245B" w:rsidRPr="00C8210E">
        <w:rPr>
          <w:rFonts w:ascii="Arial" w:hAnsi="Arial" w:cs="Arial"/>
        </w:rPr>
        <w:t>showing</w:t>
      </w:r>
      <w:r w:rsidR="00366D5B" w:rsidRPr="00C8210E">
        <w:rPr>
          <w:rFonts w:ascii="Arial" w:hAnsi="Arial" w:cs="Arial"/>
        </w:rPr>
        <w:t xml:space="preserve"> hearing ‘due date’ 10 months in advance</w:t>
      </w:r>
      <w:r w:rsidRPr="00C8210E">
        <w:rPr>
          <w:rFonts w:ascii="Arial" w:hAnsi="Arial" w:cs="Arial"/>
        </w:rPr>
        <w:t>.</w:t>
      </w:r>
    </w:p>
    <w:p w:rsidR="002A60E6" w:rsidRPr="00C8210E" w:rsidRDefault="002A60E6" w:rsidP="00C8210E">
      <w:pPr>
        <w:rPr>
          <w:rFonts w:ascii="Arial" w:hAnsi="Arial" w:cs="Arial"/>
        </w:rPr>
      </w:pPr>
    </w:p>
    <w:p w:rsidR="00366D5B" w:rsidRPr="00C8210E" w:rsidRDefault="00366D5B" w:rsidP="00C8210E">
      <w:pPr>
        <w:rPr>
          <w:rFonts w:ascii="Arial" w:hAnsi="Arial" w:cs="Arial"/>
        </w:rPr>
      </w:pPr>
      <w:r w:rsidRPr="00C8210E">
        <w:rPr>
          <w:rFonts w:ascii="Arial" w:hAnsi="Arial" w:cs="Arial"/>
        </w:rPr>
        <w:t xml:space="preserve">Within 3 weeks </w:t>
      </w:r>
      <w:r w:rsidR="0065550F" w:rsidRPr="00C8210E">
        <w:rPr>
          <w:rFonts w:ascii="Arial" w:hAnsi="Arial" w:cs="Arial"/>
        </w:rPr>
        <w:t xml:space="preserve">of </w:t>
      </w:r>
      <w:r w:rsidRPr="00C8210E">
        <w:rPr>
          <w:rFonts w:ascii="Arial" w:hAnsi="Arial" w:cs="Arial"/>
        </w:rPr>
        <w:t xml:space="preserve">lists </w:t>
      </w:r>
      <w:r w:rsidR="00EB4832" w:rsidRPr="00C8210E">
        <w:rPr>
          <w:rFonts w:ascii="Arial" w:hAnsi="Arial" w:cs="Arial"/>
        </w:rPr>
        <w:t xml:space="preserve">being </w:t>
      </w:r>
      <w:r w:rsidRPr="00C8210E">
        <w:rPr>
          <w:rFonts w:ascii="Arial" w:hAnsi="Arial" w:cs="Arial"/>
        </w:rPr>
        <w:t>distributed by</w:t>
      </w:r>
      <w:r w:rsidR="002A60E6" w:rsidRPr="00C8210E">
        <w:rPr>
          <w:rFonts w:ascii="Arial" w:hAnsi="Arial" w:cs="Arial"/>
        </w:rPr>
        <w:t xml:space="preserve"> the</w:t>
      </w:r>
      <w:r w:rsidRPr="00C8210E">
        <w:rPr>
          <w:rFonts w:ascii="Arial" w:hAnsi="Arial" w:cs="Arial"/>
        </w:rPr>
        <w:t xml:space="preserve"> Board, the hospital may notify Board of any or all hearing dates that have been mutually agreed to by the parties</w:t>
      </w:r>
      <w:r w:rsidR="00EB4832" w:rsidRPr="00C8210E">
        <w:rPr>
          <w:rFonts w:ascii="Arial" w:hAnsi="Arial" w:cs="Arial"/>
        </w:rPr>
        <w:t>.</w:t>
      </w:r>
    </w:p>
    <w:p w:rsidR="002A60E6" w:rsidRPr="00C8210E" w:rsidRDefault="002A60E6" w:rsidP="00C8210E">
      <w:pPr>
        <w:rPr>
          <w:rFonts w:ascii="Arial" w:hAnsi="Arial" w:cs="Arial"/>
        </w:rPr>
      </w:pPr>
    </w:p>
    <w:p w:rsidR="00366D5B" w:rsidRPr="00C8210E" w:rsidRDefault="00EB4832" w:rsidP="00C8210E">
      <w:pPr>
        <w:rPr>
          <w:rFonts w:ascii="Arial" w:hAnsi="Arial" w:cs="Arial"/>
        </w:rPr>
      </w:pPr>
      <w:r w:rsidRPr="00C8210E">
        <w:rPr>
          <w:rFonts w:ascii="Arial" w:hAnsi="Arial" w:cs="Arial"/>
        </w:rPr>
        <w:t xml:space="preserve">The </w:t>
      </w:r>
      <w:r w:rsidR="00366D5B" w:rsidRPr="00C8210E">
        <w:rPr>
          <w:rFonts w:ascii="Arial" w:hAnsi="Arial" w:cs="Arial"/>
        </w:rPr>
        <w:t>Board defaults to automatic sc</w:t>
      </w:r>
      <w:r w:rsidRPr="00C8210E">
        <w:rPr>
          <w:rFonts w:ascii="Arial" w:hAnsi="Arial" w:cs="Arial"/>
        </w:rPr>
        <w:t xml:space="preserve">heduling without consultation </w:t>
      </w:r>
      <w:r w:rsidR="002A60E6" w:rsidRPr="00C8210E">
        <w:rPr>
          <w:rFonts w:ascii="Arial" w:hAnsi="Arial" w:cs="Arial"/>
        </w:rPr>
        <w:t xml:space="preserve">for matters not set for hearing within the </w:t>
      </w:r>
      <w:proofErr w:type="gramStart"/>
      <w:r w:rsidR="002A60E6" w:rsidRPr="00C8210E">
        <w:rPr>
          <w:rFonts w:ascii="Arial" w:hAnsi="Arial" w:cs="Arial"/>
        </w:rPr>
        <w:t>3 week</w:t>
      </w:r>
      <w:proofErr w:type="gramEnd"/>
      <w:r w:rsidR="002A60E6" w:rsidRPr="00C8210E">
        <w:rPr>
          <w:rFonts w:ascii="Arial" w:hAnsi="Arial" w:cs="Arial"/>
        </w:rPr>
        <w:t xml:space="preserve"> window. </w:t>
      </w:r>
    </w:p>
    <w:p w:rsidR="002A60E6" w:rsidRPr="00C8210E" w:rsidRDefault="002A60E6" w:rsidP="00C8210E">
      <w:pPr>
        <w:rPr>
          <w:rFonts w:ascii="Arial" w:hAnsi="Arial" w:cs="Arial"/>
        </w:rPr>
      </w:pPr>
    </w:p>
    <w:p w:rsidR="00CF245B" w:rsidRPr="00C8210E" w:rsidRDefault="00CF245B" w:rsidP="00C8210E">
      <w:pPr>
        <w:rPr>
          <w:rFonts w:ascii="Arial" w:hAnsi="Arial" w:cs="Arial"/>
        </w:rPr>
      </w:pPr>
      <w:r w:rsidRPr="00C8210E">
        <w:rPr>
          <w:rFonts w:ascii="Arial" w:hAnsi="Arial" w:cs="Arial"/>
        </w:rPr>
        <w:t>Hospital r</w:t>
      </w:r>
      <w:r w:rsidR="002A60E6" w:rsidRPr="00C8210E">
        <w:rPr>
          <w:rFonts w:ascii="Arial" w:hAnsi="Arial" w:cs="Arial"/>
        </w:rPr>
        <w:t>eports are due</w:t>
      </w:r>
      <w:r w:rsidRPr="00C8210E">
        <w:rPr>
          <w:rFonts w:ascii="Arial" w:hAnsi="Arial" w:cs="Arial"/>
        </w:rPr>
        <w:t xml:space="preserve"> 3 weeks in advance of the hearing date</w:t>
      </w:r>
      <w:r w:rsidR="00EB4832" w:rsidRPr="00C8210E">
        <w:rPr>
          <w:rFonts w:ascii="Arial" w:hAnsi="Arial" w:cs="Arial"/>
        </w:rPr>
        <w:t xml:space="preserve">. (See: </w:t>
      </w:r>
      <w:hyperlink w:anchor="_*Rule_19" w:history="1">
        <w:r w:rsidR="0065550F" w:rsidRPr="00665746">
          <w:rPr>
            <w:rStyle w:val="Hyperlink"/>
            <w:rFonts w:ascii="Arial" w:hAnsi="Arial" w:cs="Arial"/>
          </w:rPr>
          <w:t>Ru</w:t>
        </w:r>
        <w:r w:rsidR="0065550F" w:rsidRPr="00665746">
          <w:rPr>
            <w:rStyle w:val="Hyperlink"/>
            <w:rFonts w:ascii="Arial" w:hAnsi="Arial" w:cs="Arial"/>
          </w:rPr>
          <w:t>l</w:t>
        </w:r>
        <w:r w:rsidR="0065550F" w:rsidRPr="00665746">
          <w:rPr>
            <w:rStyle w:val="Hyperlink"/>
            <w:rFonts w:ascii="Arial" w:hAnsi="Arial" w:cs="Arial"/>
          </w:rPr>
          <w:t>e 19</w:t>
        </w:r>
      </w:hyperlink>
      <w:r w:rsidR="0065550F" w:rsidRPr="00C8210E">
        <w:rPr>
          <w:rFonts w:ascii="Arial" w:hAnsi="Arial" w:cs="Arial"/>
        </w:rPr>
        <w:t xml:space="preserve"> of the Review Board Rules of Procedure*</w:t>
      </w:r>
      <w:r w:rsidR="00EB4832" w:rsidRPr="00C8210E">
        <w:rPr>
          <w:rFonts w:ascii="Arial" w:hAnsi="Arial" w:cs="Arial"/>
        </w:rPr>
        <w:t>)</w:t>
      </w:r>
    </w:p>
    <w:p w:rsidR="00366D5B" w:rsidRPr="00C8210E" w:rsidRDefault="00366D5B" w:rsidP="00C8210E"/>
    <w:p w:rsidR="00366D5B" w:rsidRPr="00C8210E" w:rsidRDefault="00366D5B" w:rsidP="00C8210E">
      <w:pPr>
        <w:pStyle w:val="Heading2"/>
      </w:pPr>
      <w:r w:rsidRPr="00C8210E">
        <w:t xml:space="preserve">Initials </w:t>
      </w:r>
    </w:p>
    <w:p w:rsidR="00366D5B" w:rsidRPr="00C8210E" w:rsidRDefault="00366D5B" w:rsidP="00C8210E"/>
    <w:p w:rsidR="00366D5B" w:rsidRPr="00C8210E" w:rsidRDefault="002A60E6" w:rsidP="00C8210E">
      <w:pPr>
        <w:rPr>
          <w:rFonts w:ascii="Arial" w:hAnsi="Arial" w:cs="Arial"/>
        </w:rPr>
      </w:pPr>
      <w:r w:rsidRPr="00C8210E">
        <w:rPr>
          <w:rFonts w:ascii="Arial" w:hAnsi="Arial" w:cs="Arial"/>
        </w:rPr>
        <w:t xml:space="preserve">The Board will </w:t>
      </w:r>
      <w:r w:rsidR="00366D5B" w:rsidRPr="00C8210E">
        <w:rPr>
          <w:rFonts w:ascii="Arial" w:hAnsi="Arial" w:cs="Arial"/>
        </w:rPr>
        <w:t>schedule hearings fo</w:t>
      </w:r>
      <w:r w:rsidR="00EB4832" w:rsidRPr="00C8210E">
        <w:rPr>
          <w:rFonts w:ascii="Arial" w:hAnsi="Arial" w:cs="Arial"/>
        </w:rPr>
        <w:t>r New Accus</w:t>
      </w:r>
      <w:r w:rsidRPr="00C8210E">
        <w:rPr>
          <w:rFonts w:ascii="Arial" w:hAnsi="Arial" w:cs="Arial"/>
        </w:rPr>
        <w:t xml:space="preserve">ed with a timeline permitting </w:t>
      </w:r>
      <w:r w:rsidR="00EB4832" w:rsidRPr="00C8210E">
        <w:rPr>
          <w:rFonts w:ascii="Arial" w:hAnsi="Arial" w:cs="Arial"/>
        </w:rPr>
        <w:t>the</w:t>
      </w:r>
      <w:r w:rsidR="00366D5B" w:rsidRPr="00C8210E">
        <w:rPr>
          <w:rFonts w:ascii="Arial" w:hAnsi="Arial" w:cs="Arial"/>
        </w:rPr>
        <w:t xml:space="preserve"> issuing </w:t>
      </w:r>
      <w:r w:rsidRPr="00C8210E">
        <w:rPr>
          <w:rFonts w:ascii="Arial" w:hAnsi="Arial" w:cs="Arial"/>
        </w:rPr>
        <w:t xml:space="preserve">of </w:t>
      </w:r>
      <w:r w:rsidR="00BD3B50" w:rsidRPr="00C8210E">
        <w:rPr>
          <w:rFonts w:ascii="Arial" w:hAnsi="Arial" w:cs="Arial"/>
        </w:rPr>
        <w:t xml:space="preserve">a </w:t>
      </w:r>
      <w:r w:rsidR="00366D5B" w:rsidRPr="00C8210E">
        <w:rPr>
          <w:rFonts w:ascii="Arial" w:hAnsi="Arial" w:cs="Arial"/>
        </w:rPr>
        <w:t>Disposi</w:t>
      </w:r>
      <w:r w:rsidR="00EB4832" w:rsidRPr="00C8210E">
        <w:rPr>
          <w:rFonts w:ascii="Arial" w:hAnsi="Arial" w:cs="Arial"/>
        </w:rPr>
        <w:t xml:space="preserve">tion within 45 or 90 days of the verdict depending upon </w:t>
      </w:r>
      <w:proofErr w:type="gramStart"/>
      <w:r w:rsidR="00EB4832" w:rsidRPr="00C8210E">
        <w:rPr>
          <w:rFonts w:ascii="Arial" w:hAnsi="Arial" w:cs="Arial"/>
        </w:rPr>
        <w:t>whether or not</w:t>
      </w:r>
      <w:proofErr w:type="gramEnd"/>
      <w:r w:rsidR="00EB4832" w:rsidRPr="00C8210E">
        <w:rPr>
          <w:rFonts w:ascii="Arial" w:hAnsi="Arial" w:cs="Arial"/>
        </w:rPr>
        <w:t xml:space="preserve"> the Court made a Disposition.</w:t>
      </w:r>
    </w:p>
    <w:p w:rsidR="00BD3B50" w:rsidRPr="00C8210E" w:rsidRDefault="00BD3B50" w:rsidP="00C8210E">
      <w:pPr>
        <w:rPr>
          <w:rFonts w:ascii="Arial" w:hAnsi="Arial" w:cs="Arial"/>
        </w:rPr>
      </w:pPr>
    </w:p>
    <w:p w:rsidR="00BD3B50" w:rsidRPr="00C8210E" w:rsidRDefault="00BD3B50" w:rsidP="00C8210E">
      <w:pPr>
        <w:rPr>
          <w:rFonts w:ascii="Arial" w:hAnsi="Arial" w:cs="Arial"/>
        </w:rPr>
      </w:pPr>
      <w:r w:rsidRPr="00C8210E">
        <w:rPr>
          <w:rFonts w:ascii="Arial" w:hAnsi="Arial" w:cs="Arial"/>
        </w:rPr>
        <w:t>Where the</w:t>
      </w:r>
      <w:r w:rsidR="00EB4832" w:rsidRPr="00C8210E">
        <w:rPr>
          <w:rFonts w:ascii="Arial" w:hAnsi="Arial" w:cs="Arial"/>
        </w:rPr>
        <w:t xml:space="preserve"> New Accused is not in hospital the</w:t>
      </w:r>
      <w:r w:rsidRPr="00C8210E">
        <w:rPr>
          <w:rFonts w:ascii="Arial" w:hAnsi="Arial" w:cs="Arial"/>
        </w:rPr>
        <w:t xml:space="preserve"> Board will s</w:t>
      </w:r>
      <w:r w:rsidR="004A7A6E" w:rsidRPr="00C8210E">
        <w:rPr>
          <w:rFonts w:ascii="Arial" w:hAnsi="Arial" w:cs="Arial"/>
        </w:rPr>
        <w:t>chedule a p</w:t>
      </w:r>
      <w:r w:rsidR="00EB4832" w:rsidRPr="00C8210E">
        <w:rPr>
          <w:rFonts w:ascii="Arial" w:hAnsi="Arial" w:cs="Arial"/>
        </w:rPr>
        <w:t>re-</w:t>
      </w:r>
      <w:r w:rsidRPr="00C8210E">
        <w:rPr>
          <w:rFonts w:ascii="Arial" w:hAnsi="Arial" w:cs="Arial"/>
        </w:rPr>
        <w:t>hearing conference</w:t>
      </w:r>
      <w:r w:rsidR="00EB4832" w:rsidRPr="00C8210E">
        <w:rPr>
          <w:rFonts w:ascii="Arial" w:hAnsi="Arial" w:cs="Arial"/>
        </w:rPr>
        <w:t xml:space="preserve"> (“PHC”)</w:t>
      </w:r>
      <w:r w:rsidRPr="00C8210E">
        <w:rPr>
          <w:rFonts w:ascii="Arial" w:hAnsi="Arial" w:cs="Arial"/>
        </w:rPr>
        <w:t xml:space="preserve"> to determine if there is </w:t>
      </w:r>
      <w:proofErr w:type="gramStart"/>
      <w:r w:rsidRPr="00C8210E">
        <w:rPr>
          <w:rFonts w:ascii="Arial" w:hAnsi="Arial" w:cs="Arial"/>
        </w:rPr>
        <w:t>sufficient</w:t>
      </w:r>
      <w:proofErr w:type="gramEnd"/>
      <w:r w:rsidRPr="00C8210E">
        <w:rPr>
          <w:rFonts w:ascii="Arial" w:hAnsi="Arial" w:cs="Arial"/>
        </w:rPr>
        <w:t xml:space="preserve"> disposition information.</w:t>
      </w:r>
      <w:r w:rsidR="00EB4832" w:rsidRPr="00C8210E">
        <w:rPr>
          <w:rFonts w:ascii="Arial" w:hAnsi="Arial" w:cs="Arial"/>
        </w:rPr>
        <w:t xml:space="preserve"> Where Disposition Information remains outstanding</w:t>
      </w:r>
      <w:r w:rsidRPr="00C8210E">
        <w:rPr>
          <w:rFonts w:ascii="Arial" w:hAnsi="Arial" w:cs="Arial"/>
        </w:rPr>
        <w:t xml:space="preserve"> the matter will come</w:t>
      </w:r>
      <w:r w:rsidR="00EB4832" w:rsidRPr="00C8210E">
        <w:rPr>
          <w:rFonts w:ascii="Arial" w:hAnsi="Arial" w:cs="Arial"/>
        </w:rPr>
        <w:t xml:space="preserve"> back to a continued PHC</w:t>
      </w:r>
      <w:r w:rsidRPr="00C8210E">
        <w:rPr>
          <w:rFonts w:ascii="Arial" w:hAnsi="Arial" w:cs="Arial"/>
        </w:rPr>
        <w:t xml:space="preserve"> within a week or so after the report is </w:t>
      </w:r>
      <w:r w:rsidR="00EB4832" w:rsidRPr="00C8210E">
        <w:rPr>
          <w:rFonts w:ascii="Arial" w:hAnsi="Arial" w:cs="Arial"/>
        </w:rPr>
        <w:t xml:space="preserve">received and </w:t>
      </w:r>
      <w:r w:rsidRPr="00C8210E">
        <w:rPr>
          <w:rFonts w:ascii="Arial" w:hAnsi="Arial" w:cs="Arial"/>
        </w:rPr>
        <w:t xml:space="preserve">circulated </w:t>
      </w:r>
      <w:r w:rsidR="00EB4832" w:rsidRPr="00C8210E">
        <w:rPr>
          <w:rFonts w:ascii="Arial" w:hAnsi="Arial" w:cs="Arial"/>
        </w:rPr>
        <w:t xml:space="preserve">so that a hearing date may be set. </w:t>
      </w:r>
    </w:p>
    <w:p w:rsidR="00CF245B" w:rsidRPr="00C8210E" w:rsidRDefault="00CF245B" w:rsidP="00C8210E"/>
    <w:p w:rsidR="00CF245B" w:rsidRPr="00C8210E" w:rsidRDefault="00CF245B" w:rsidP="00C8210E">
      <w:pPr>
        <w:pStyle w:val="Heading2"/>
      </w:pPr>
      <w:r w:rsidRPr="00C8210E">
        <w:t>Restriction of Liberty</w:t>
      </w:r>
      <w:r w:rsidR="00EB4832" w:rsidRPr="00C8210E">
        <w:t xml:space="preserve"> (“ROL”)</w:t>
      </w:r>
    </w:p>
    <w:p w:rsidR="00CF245B" w:rsidRPr="00C8210E" w:rsidRDefault="00CF245B" w:rsidP="00C8210E"/>
    <w:p w:rsidR="00CF245B" w:rsidRPr="00C8210E" w:rsidRDefault="00EB4832" w:rsidP="00C8210E">
      <w:pPr>
        <w:rPr>
          <w:rFonts w:ascii="Arial" w:hAnsi="Arial" w:cs="Arial"/>
        </w:rPr>
      </w:pPr>
      <w:r w:rsidRPr="00C8210E">
        <w:rPr>
          <w:rFonts w:ascii="Arial" w:hAnsi="Arial" w:cs="Arial"/>
        </w:rPr>
        <w:t xml:space="preserve">The </w:t>
      </w:r>
      <w:r w:rsidR="00CF245B" w:rsidRPr="00C8210E">
        <w:rPr>
          <w:rFonts w:ascii="Arial" w:hAnsi="Arial" w:cs="Arial"/>
        </w:rPr>
        <w:t xml:space="preserve">Board schedules </w:t>
      </w:r>
      <w:r w:rsidRPr="00C8210E">
        <w:rPr>
          <w:rFonts w:ascii="Arial" w:hAnsi="Arial" w:cs="Arial"/>
        </w:rPr>
        <w:t>ROL</w:t>
      </w:r>
      <w:r w:rsidR="002A60E6" w:rsidRPr="00C8210E">
        <w:rPr>
          <w:rFonts w:ascii="Arial" w:hAnsi="Arial" w:cs="Arial"/>
        </w:rPr>
        <w:t xml:space="preserve"> hearings without consultation</w:t>
      </w:r>
      <w:r w:rsidRPr="00C8210E">
        <w:rPr>
          <w:rFonts w:ascii="Arial" w:hAnsi="Arial" w:cs="Arial"/>
        </w:rPr>
        <w:t xml:space="preserve"> as soon as practicable </w:t>
      </w:r>
      <w:r w:rsidR="002A60E6" w:rsidRPr="00C8210E">
        <w:rPr>
          <w:rFonts w:ascii="Arial" w:hAnsi="Arial" w:cs="Arial"/>
        </w:rPr>
        <w:t>and ideally not later than 30 days from the date notice is received.</w:t>
      </w:r>
      <w:r w:rsidR="0065550F" w:rsidRPr="00C8210E">
        <w:rPr>
          <w:rFonts w:ascii="Arial" w:hAnsi="Arial" w:cs="Arial"/>
        </w:rPr>
        <w:t xml:space="preserve"> </w:t>
      </w:r>
      <w:r w:rsidR="00CF245B" w:rsidRPr="00C8210E">
        <w:rPr>
          <w:rFonts w:ascii="Arial" w:hAnsi="Arial" w:cs="Arial"/>
        </w:rPr>
        <w:t xml:space="preserve">Hospitals may </w:t>
      </w:r>
      <w:r w:rsidR="00F05FD9" w:rsidRPr="00C8210E">
        <w:rPr>
          <w:rFonts w:ascii="Arial" w:hAnsi="Arial" w:cs="Arial"/>
        </w:rPr>
        <w:t>include</w:t>
      </w:r>
      <w:r w:rsidR="00CF245B" w:rsidRPr="00C8210E">
        <w:rPr>
          <w:rFonts w:ascii="Arial" w:hAnsi="Arial" w:cs="Arial"/>
        </w:rPr>
        <w:t xml:space="preserve"> dates that are mutually agreed to</w:t>
      </w:r>
      <w:r w:rsidR="002A60E6" w:rsidRPr="00C8210E">
        <w:rPr>
          <w:rFonts w:ascii="Arial" w:hAnsi="Arial" w:cs="Arial"/>
        </w:rPr>
        <w:t xml:space="preserve"> by the parties and Board will </w:t>
      </w:r>
      <w:r w:rsidR="00CF245B" w:rsidRPr="00C8210E">
        <w:rPr>
          <w:rFonts w:ascii="Arial" w:hAnsi="Arial" w:cs="Arial"/>
        </w:rPr>
        <w:t>schedule according to those dates where possible</w:t>
      </w:r>
      <w:r w:rsidR="002A60E6" w:rsidRPr="00C8210E">
        <w:rPr>
          <w:rFonts w:ascii="Arial" w:hAnsi="Arial" w:cs="Arial"/>
        </w:rPr>
        <w:t>.</w:t>
      </w:r>
    </w:p>
    <w:p w:rsidR="00CF245B" w:rsidRPr="00C8210E" w:rsidRDefault="00CF245B" w:rsidP="00C8210E"/>
    <w:p w:rsidR="00980545" w:rsidRPr="00C8210E" w:rsidRDefault="00980545" w:rsidP="00C8210E">
      <w:pPr>
        <w:pStyle w:val="Heading2"/>
      </w:pPr>
      <w:r w:rsidRPr="00C8210E">
        <w:t>Rescheduling</w:t>
      </w:r>
    </w:p>
    <w:p w:rsidR="00980545" w:rsidRPr="00C8210E" w:rsidRDefault="00980545" w:rsidP="00C8210E"/>
    <w:p w:rsidR="000039DA" w:rsidRPr="00C8210E" w:rsidRDefault="000039DA" w:rsidP="00C8210E">
      <w:pPr>
        <w:rPr>
          <w:rFonts w:ascii="Arial" w:hAnsi="Arial" w:cs="Arial"/>
        </w:rPr>
      </w:pPr>
      <w:r w:rsidRPr="00C8210E">
        <w:rPr>
          <w:rFonts w:ascii="Arial" w:hAnsi="Arial" w:cs="Arial"/>
        </w:rPr>
        <w:t>The Board will consider any request t</w:t>
      </w:r>
      <w:r w:rsidR="002A60E6" w:rsidRPr="00C8210E">
        <w:rPr>
          <w:rFonts w:ascii="Arial" w:hAnsi="Arial" w:cs="Arial"/>
        </w:rPr>
        <w:t xml:space="preserve">o reschedule a hearing provided </w:t>
      </w:r>
      <w:r w:rsidRPr="00C8210E">
        <w:rPr>
          <w:rFonts w:ascii="Arial" w:hAnsi="Arial" w:cs="Arial"/>
        </w:rPr>
        <w:t xml:space="preserve">consent of all parties </w:t>
      </w:r>
      <w:r w:rsidR="002A60E6" w:rsidRPr="00C8210E">
        <w:rPr>
          <w:rFonts w:ascii="Arial" w:hAnsi="Arial" w:cs="Arial"/>
        </w:rPr>
        <w:t>has been obtained by the party seeking the rescheduling (See: Rule 30).</w:t>
      </w:r>
      <w:r w:rsidRPr="00C8210E">
        <w:rPr>
          <w:rFonts w:ascii="Arial" w:hAnsi="Arial" w:cs="Arial"/>
        </w:rPr>
        <w:t xml:space="preserve">  Final confirmation of any proposed date remains within the discretion of the Board.</w:t>
      </w:r>
    </w:p>
    <w:p w:rsidR="00C8210E" w:rsidRDefault="00C8210E">
      <w:r>
        <w:br w:type="page"/>
      </w:r>
    </w:p>
    <w:p w:rsidR="00980545" w:rsidRPr="00C8210E" w:rsidRDefault="002A60E6" w:rsidP="00C8210E">
      <w:pPr>
        <w:rPr>
          <w:rFonts w:ascii="Arial" w:hAnsi="Arial" w:cs="Arial"/>
        </w:rPr>
      </w:pPr>
      <w:r w:rsidRPr="00C8210E">
        <w:rPr>
          <w:rFonts w:ascii="Arial" w:hAnsi="Arial" w:cs="Arial"/>
        </w:rPr>
        <w:lastRenderedPageBreak/>
        <w:t xml:space="preserve">If consent to re-schedule is not obtained an application to adjourn must be heard with Notice given to the parties. </w:t>
      </w:r>
      <w:proofErr w:type="gramStart"/>
      <w:r w:rsidRPr="00C8210E">
        <w:rPr>
          <w:rFonts w:ascii="Arial" w:hAnsi="Arial" w:cs="Arial"/>
        </w:rPr>
        <w:t>In the event that</w:t>
      </w:r>
      <w:proofErr w:type="gramEnd"/>
      <w:r w:rsidRPr="00C8210E">
        <w:rPr>
          <w:rFonts w:ascii="Arial" w:hAnsi="Arial" w:cs="Arial"/>
        </w:rPr>
        <w:t xml:space="preserve"> the application is not granted the parties should be prepared to proceed with the hearing</w:t>
      </w:r>
      <w:r w:rsidR="009E17EA" w:rsidRPr="00C8210E">
        <w:rPr>
          <w:rFonts w:ascii="Arial" w:hAnsi="Arial" w:cs="Arial"/>
        </w:rPr>
        <w:t xml:space="preserve"> as originally scheduled</w:t>
      </w:r>
      <w:r w:rsidRPr="00C8210E">
        <w:rPr>
          <w:rFonts w:ascii="Arial" w:hAnsi="Arial" w:cs="Arial"/>
        </w:rPr>
        <w:t>.</w:t>
      </w:r>
    </w:p>
    <w:p w:rsidR="00980545" w:rsidRPr="00C8210E" w:rsidRDefault="00980545" w:rsidP="00C8210E"/>
    <w:p w:rsidR="00980545" w:rsidRPr="00C8210E" w:rsidRDefault="00980545" w:rsidP="00C8210E"/>
    <w:p w:rsidR="0065550F" w:rsidRPr="00C8210E" w:rsidRDefault="0065550F" w:rsidP="00665746">
      <w:pPr>
        <w:pStyle w:val="Heading2"/>
      </w:pPr>
      <w:bookmarkStart w:id="0" w:name="_*Rule_19"/>
      <w:bookmarkEnd w:id="0"/>
      <w:r w:rsidRPr="00C8210E">
        <w:t>*</w:t>
      </w:r>
      <w:r w:rsidRPr="00792BC1">
        <w:t>Rule 19</w:t>
      </w:r>
    </w:p>
    <w:p w:rsidR="004A7A6E" w:rsidRPr="00C8210E" w:rsidRDefault="009E1443" w:rsidP="00C8210E">
      <w:pPr>
        <w:rPr>
          <w:rFonts w:ascii="Arial" w:hAnsi="Arial" w:cs="Arial"/>
        </w:rPr>
      </w:pPr>
      <w:r w:rsidRPr="00C8210E">
        <w:rPr>
          <w:rFonts w:ascii="Arial" w:hAnsi="Arial" w:cs="Arial"/>
        </w:rPr>
        <w:t>Hospital reports</w:t>
      </w:r>
      <w:bookmarkStart w:id="1" w:name="_GoBack"/>
      <w:bookmarkEnd w:id="1"/>
      <w:r w:rsidRPr="00C8210E">
        <w:rPr>
          <w:rFonts w:ascii="Arial" w:hAnsi="Arial" w:cs="Arial"/>
        </w:rPr>
        <w:t xml:space="preserve"> should be received by the Review Board three weeks prior to an annual</w:t>
      </w:r>
      <w:r w:rsidR="002A60E6" w:rsidRPr="00C8210E">
        <w:rPr>
          <w:rFonts w:ascii="Arial" w:hAnsi="Arial" w:cs="Arial"/>
        </w:rPr>
        <w:t xml:space="preserve"> </w:t>
      </w:r>
      <w:r w:rsidRPr="00C8210E">
        <w:rPr>
          <w:rFonts w:ascii="Arial" w:hAnsi="Arial" w:cs="Arial"/>
        </w:rPr>
        <w:t>hearing and, where applicable, as soon as practicable prior to any other hearing. Where the</w:t>
      </w:r>
      <w:r w:rsidR="0065550F" w:rsidRPr="00C8210E">
        <w:rPr>
          <w:rFonts w:ascii="Arial" w:hAnsi="Arial" w:cs="Arial"/>
        </w:rPr>
        <w:t xml:space="preserve"> </w:t>
      </w:r>
      <w:r w:rsidRPr="00C8210E">
        <w:rPr>
          <w:rFonts w:ascii="Arial" w:hAnsi="Arial" w:cs="Arial"/>
        </w:rPr>
        <w:t>report is, of necessity, provided within the second week prior to an annual hearing eight</w:t>
      </w:r>
      <w:r w:rsidR="0065550F" w:rsidRPr="00C8210E">
        <w:rPr>
          <w:rFonts w:ascii="Arial" w:hAnsi="Arial" w:cs="Arial"/>
        </w:rPr>
        <w:t xml:space="preserve"> </w:t>
      </w:r>
      <w:r w:rsidRPr="00C8210E">
        <w:rPr>
          <w:rFonts w:ascii="Arial" w:hAnsi="Arial" w:cs="Arial"/>
        </w:rPr>
        <w:t>copies should be sent to the Review Board for distribution. Updates arising within one week</w:t>
      </w:r>
      <w:r w:rsidR="000039DA" w:rsidRPr="00C8210E">
        <w:rPr>
          <w:rFonts w:ascii="Arial" w:hAnsi="Arial" w:cs="Arial"/>
        </w:rPr>
        <w:t xml:space="preserve"> </w:t>
      </w:r>
      <w:r w:rsidRPr="00C8210E">
        <w:rPr>
          <w:rFonts w:ascii="Arial" w:hAnsi="Arial" w:cs="Arial"/>
        </w:rPr>
        <w:t>prior to an annual hearing should be provided orally at the hearing.</w:t>
      </w:r>
    </w:p>
    <w:sectPr w:rsidR="004A7A6E" w:rsidRPr="00C821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991" w:rsidRDefault="00A37991" w:rsidP="00C8210E">
      <w:r>
        <w:separator/>
      </w:r>
    </w:p>
  </w:endnote>
  <w:endnote w:type="continuationSeparator" w:id="0">
    <w:p w:rsidR="00A37991" w:rsidRDefault="00A37991" w:rsidP="00C8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991" w:rsidRDefault="00A37991" w:rsidP="00C8210E">
      <w:r>
        <w:separator/>
      </w:r>
    </w:p>
  </w:footnote>
  <w:footnote w:type="continuationSeparator" w:id="0">
    <w:p w:rsidR="00A37991" w:rsidRDefault="00A37991" w:rsidP="00C82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44E5E"/>
    <w:multiLevelType w:val="hybridMultilevel"/>
    <w:tmpl w:val="0B1EC31C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3A7"/>
    <w:rsid w:val="0000224E"/>
    <w:rsid w:val="000039DA"/>
    <w:rsid w:val="00003F52"/>
    <w:rsid w:val="00004ECA"/>
    <w:rsid w:val="0000507D"/>
    <w:rsid w:val="000073C4"/>
    <w:rsid w:val="000101F8"/>
    <w:rsid w:val="000110CA"/>
    <w:rsid w:val="00012B7F"/>
    <w:rsid w:val="00013156"/>
    <w:rsid w:val="00013995"/>
    <w:rsid w:val="0001468B"/>
    <w:rsid w:val="000165AC"/>
    <w:rsid w:val="00023521"/>
    <w:rsid w:val="0002434C"/>
    <w:rsid w:val="0002569A"/>
    <w:rsid w:val="00025AD7"/>
    <w:rsid w:val="00027388"/>
    <w:rsid w:val="00030A1F"/>
    <w:rsid w:val="00031940"/>
    <w:rsid w:val="0003248B"/>
    <w:rsid w:val="0003255A"/>
    <w:rsid w:val="00033880"/>
    <w:rsid w:val="00037965"/>
    <w:rsid w:val="00037B89"/>
    <w:rsid w:val="0004065F"/>
    <w:rsid w:val="00050479"/>
    <w:rsid w:val="0005528A"/>
    <w:rsid w:val="000606C4"/>
    <w:rsid w:val="00061A84"/>
    <w:rsid w:val="00064CEF"/>
    <w:rsid w:val="000650BD"/>
    <w:rsid w:val="00065CFE"/>
    <w:rsid w:val="00066109"/>
    <w:rsid w:val="000715BC"/>
    <w:rsid w:val="000721DA"/>
    <w:rsid w:val="00072C6F"/>
    <w:rsid w:val="00072D0B"/>
    <w:rsid w:val="00073DD2"/>
    <w:rsid w:val="00076733"/>
    <w:rsid w:val="000823EA"/>
    <w:rsid w:val="00084A42"/>
    <w:rsid w:val="00086C40"/>
    <w:rsid w:val="000905B0"/>
    <w:rsid w:val="000923E5"/>
    <w:rsid w:val="00092579"/>
    <w:rsid w:val="000A2262"/>
    <w:rsid w:val="000A60B6"/>
    <w:rsid w:val="000B213B"/>
    <w:rsid w:val="000B21D3"/>
    <w:rsid w:val="000B47C9"/>
    <w:rsid w:val="000C1398"/>
    <w:rsid w:val="000C2CBE"/>
    <w:rsid w:val="000C38D4"/>
    <w:rsid w:val="000C5155"/>
    <w:rsid w:val="000C54C9"/>
    <w:rsid w:val="000C79D1"/>
    <w:rsid w:val="000D5FCE"/>
    <w:rsid w:val="000E205B"/>
    <w:rsid w:val="000E2FBE"/>
    <w:rsid w:val="000E377B"/>
    <w:rsid w:val="000E5E31"/>
    <w:rsid w:val="000E6B94"/>
    <w:rsid w:val="000E6E32"/>
    <w:rsid w:val="000F12B4"/>
    <w:rsid w:val="000F54CD"/>
    <w:rsid w:val="000F78B6"/>
    <w:rsid w:val="00102551"/>
    <w:rsid w:val="00104334"/>
    <w:rsid w:val="001056AB"/>
    <w:rsid w:val="001105AF"/>
    <w:rsid w:val="00111358"/>
    <w:rsid w:val="00111A50"/>
    <w:rsid w:val="00117179"/>
    <w:rsid w:val="00117D53"/>
    <w:rsid w:val="00117F7C"/>
    <w:rsid w:val="001212E3"/>
    <w:rsid w:val="001213A7"/>
    <w:rsid w:val="001218BF"/>
    <w:rsid w:val="00121E60"/>
    <w:rsid w:val="00122D48"/>
    <w:rsid w:val="00122F9D"/>
    <w:rsid w:val="001232C1"/>
    <w:rsid w:val="00127374"/>
    <w:rsid w:val="00127520"/>
    <w:rsid w:val="00135BF3"/>
    <w:rsid w:val="0013648E"/>
    <w:rsid w:val="00136746"/>
    <w:rsid w:val="00136A30"/>
    <w:rsid w:val="001430A9"/>
    <w:rsid w:val="00152074"/>
    <w:rsid w:val="00153A28"/>
    <w:rsid w:val="001568B5"/>
    <w:rsid w:val="00156B03"/>
    <w:rsid w:val="001610FF"/>
    <w:rsid w:val="001619DD"/>
    <w:rsid w:val="001625A1"/>
    <w:rsid w:val="00165B35"/>
    <w:rsid w:val="001660FF"/>
    <w:rsid w:val="00167191"/>
    <w:rsid w:val="00167392"/>
    <w:rsid w:val="00171AD4"/>
    <w:rsid w:val="0017215F"/>
    <w:rsid w:val="001725E8"/>
    <w:rsid w:val="00173F1D"/>
    <w:rsid w:val="00176D9B"/>
    <w:rsid w:val="001810BB"/>
    <w:rsid w:val="00181C03"/>
    <w:rsid w:val="00182CC9"/>
    <w:rsid w:val="00185F9D"/>
    <w:rsid w:val="00187C8F"/>
    <w:rsid w:val="001909EC"/>
    <w:rsid w:val="00192DDF"/>
    <w:rsid w:val="00195055"/>
    <w:rsid w:val="00196FCA"/>
    <w:rsid w:val="001A007B"/>
    <w:rsid w:val="001A55F3"/>
    <w:rsid w:val="001B20FF"/>
    <w:rsid w:val="001B2B70"/>
    <w:rsid w:val="001B3306"/>
    <w:rsid w:val="001B482C"/>
    <w:rsid w:val="001B48C8"/>
    <w:rsid w:val="001B4C79"/>
    <w:rsid w:val="001B4EF8"/>
    <w:rsid w:val="001B5F11"/>
    <w:rsid w:val="001B63F6"/>
    <w:rsid w:val="001B6DF1"/>
    <w:rsid w:val="001B72C2"/>
    <w:rsid w:val="001B7C3D"/>
    <w:rsid w:val="001C0685"/>
    <w:rsid w:val="001C11D0"/>
    <w:rsid w:val="001C3547"/>
    <w:rsid w:val="001C7C95"/>
    <w:rsid w:val="001D0E8C"/>
    <w:rsid w:val="001D4B90"/>
    <w:rsid w:val="001D550B"/>
    <w:rsid w:val="001D7AEF"/>
    <w:rsid w:val="001E0222"/>
    <w:rsid w:val="001E02F8"/>
    <w:rsid w:val="001E04E5"/>
    <w:rsid w:val="001E5A0F"/>
    <w:rsid w:val="001E647F"/>
    <w:rsid w:val="001E7B86"/>
    <w:rsid w:val="001F4092"/>
    <w:rsid w:val="002028AE"/>
    <w:rsid w:val="00202A65"/>
    <w:rsid w:val="00203243"/>
    <w:rsid w:val="0020363C"/>
    <w:rsid w:val="002108DF"/>
    <w:rsid w:val="002125B0"/>
    <w:rsid w:val="00213AEC"/>
    <w:rsid w:val="002140AF"/>
    <w:rsid w:val="0021532A"/>
    <w:rsid w:val="0021613B"/>
    <w:rsid w:val="002169BC"/>
    <w:rsid w:val="00216A17"/>
    <w:rsid w:val="002177FF"/>
    <w:rsid w:val="00217CC2"/>
    <w:rsid w:val="00217E21"/>
    <w:rsid w:val="00221524"/>
    <w:rsid w:val="002221BD"/>
    <w:rsid w:val="00223640"/>
    <w:rsid w:val="00227A17"/>
    <w:rsid w:val="0023043D"/>
    <w:rsid w:val="00233937"/>
    <w:rsid w:val="00233AB0"/>
    <w:rsid w:val="00235741"/>
    <w:rsid w:val="002367BA"/>
    <w:rsid w:val="002372BC"/>
    <w:rsid w:val="002402AF"/>
    <w:rsid w:val="0024188F"/>
    <w:rsid w:val="00242F94"/>
    <w:rsid w:val="00243215"/>
    <w:rsid w:val="00243223"/>
    <w:rsid w:val="00252606"/>
    <w:rsid w:val="00253005"/>
    <w:rsid w:val="002538C3"/>
    <w:rsid w:val="00255E62"/>
    <w:rsid w:val="0025794B"/>
    <w:rsid w:val="00263736"/>
    <w:rsid w:val="00263E77"/>
    <w:rsid w:val="00265724"/>
    <w:rsid w:val="002722E1"/>
    <w:rsid w:val="00272A9D"/>
    <w:rsid w:val="002745B0"/>
    <w:rsid w:val="0027676B"/>
    <w:rsid w:val="0027682E"/>
    <w:rsid w:val="00276FBA"/>
    <w:rsid w:val="00280DB6"/>
    <w:rsid w:val="00281992"/>
    <w:rsid w:val="00281DA5"/>
    <w:rsid w:val="0028331D"/>
    <w:rsid w:val="002844DB"/>
    <w:rsid w:val="00286348"/>
    <w:rsid w:val="002869CD"/>
    <w:rsid w:val="00286D7C"/>
    <w:rsid w:val="00286DFE"/>
    <w:rsid w:val="0028761A"/>
    <w:rsid w:val="002917D9"/>
    <w:rsid w:val="00295A54"/>
    <w:rsid w:val="00295DC5"/>
    <w:rsid w:val="00295E5E"/>
    <w:rsid w:val="002A341F"/>
    <w:rsid w:val="002A461D"/>
    <w:rsid w:val="002A60E6"/>
    <w:rsid w:val="002A7517"/>
    <w:rsid w:val="002B3C1E"/>
    <w:rsid w:val="002B509E"/>
    <w:rsid w:val="002B5338"/>
    <w:rsid w:val="002C4757"/>
    <w:rsid w:val="002C4B8D"/>
    <w:rsid w:val="002C6495"/>
    <w:rsid w:val="002D0323"/>
    <w:rsid w:val="002D2399"/>
    <w:rsid w:val="002D26E6"/>
    <w:rsid w:val="002D349C"/>
    <w:rsid w:val="002D3BA6"/>
    <w:rsid w:val="002D504E"/>
    <w:rsid w:val="002D77EE"/>
    <w:rsid w:val="002E305B"/>
    <w:rsid w:val="002E46E6"/>
    <w:rsid w:val="002E5009"/>
    <w:rsid w:val="002E5EB3"/>
    <w:rsid w:val="002E6EF5"/>
    <w:rsid w:val="002F116C"/>
    <w:rsid w:val="002F17BB"/>
    <w:rsid w:val="002F61DE"/>
    <w:rsid w:val="003000D2"/>
    <w:rsid w:val="00303682"/>
    <w:rsid w:val="003045AB"/>
    <w:rsid w:val="0031132C"/>
    <w:rsid w:val="0031637E"/>
    <w:rsid w:val="00317767"/>
    <w:rsid w:val="00322BD8"/>
    <w:rsid w:val="0032648C"/>
    <w:rsid w:val="003301BB"/>
    <w:rsid w:val="00337281"/>
    <w:rsid w:val="00337387"/>
    <w:rsid w:val="00341100"/>
    <w:rsid w:val="0034136B"/>
    <w:rsid w:val="00346D21"/>
    <w:rsid w:val="00347831"/>
    <w:rsid w:val="00353E3C"/>
    <w:rsid w:val="00355918"/>
    <w:rsid w:val="003559C5"/>
    <w:rsid w:val="0036173E"/>
    <w:rsid w:val="003653F7"/>
    <w:rsid w:val="00366D5B"/>
    <w:rsid w:val="00367C62"/>
    <w:rsid w:val="00371EF3"/>
    <w:rsid w:val="00372FB7"/>
    <w:rsid w:val="0037470A"/>
    <w:rsid w:val="00374C8D"/>
    <w:rsid w:val="003756E8"/>
    <w:rsid w:val="00377782"/>
    <w:rsid w:val="00377AFC"/>
    <w:rsid w:val="0038295C"/>
    <w:rsid w:val="003829B0"/>
    <w:rsid w:val="0038305F"/>
    <w:rsid w:val="00383331"/>
    <w:rsid w:val="00383416"/>
    <w:rsid w:val="00383897"/>
    <w:rsid w:val="00384968"/>
    <w:rsid w:val="00384AD7"/>
    <w:rsid w:val="00393F3A"/>
    <w:rsid w:val="003951C7"/>
    <w:rsid w:val="0039529C"/>
    <w:rsid w:val="003956F2"/>
    <w:rsid w:val="00395C8A"/>
    <w:rsid w:val="003A0A3B"/>
    <w:rsid w:val="003A2D54"/>
    <w:rsid w:val="003A56E8"/>
    <w:rsid w:val="003B2D3B"/>
    <w:rsid w:val="003B3D8F"/>
    <w:rsid w:val="003B44E5"/>
    <w:rsid w:val="003B44F9"/>
    <w:rsid w:val="003B72F8"/>
    <w:rsid w:val="003B76EE"/>
    <w:rsid w:val="003C0B0A"/>
    <w:rsid w:val="003C1FAF"/>
    <w:rsid w:val="003C3355"/>
    <w:rsid w:val="003C34C4"/>
    <w:rsid w:val="003C4A95"/>
    <w:rsid w:val="003C517C"/>
    <w:rsid w:val="003C5C8C"/>
    <w:rsid w:val="003C64CD"/>
    <w:rsid w:val="003D0DBD"/>
    <w:rsid w:val="003D0DC4"/>
    <w:rsid w:val="003D1F9A"/>
    <w:rsid w:val="003D2428"/>
    <w:rsid w:val="003D39A4"/>
    <w:rsid w:val="003D6C57"/>
    <w:rsid w:val="003D7117"/>
    <w:rsid w:val="003E29F7"/>
    <w:rsid w:val="003E523E"/>
    <w:rsid w:val="003F1178"/>
    <w:rsid w:val="003F6276"/>
    <w:rsid w:val="003F6436"/>
    <w:rsid w:val="003F7281"/>
    <w:rsid w:val="003F7616"/>
    <w:rsid w:val="00402025"/>
    <w:rsid w:val="004028BE"/>
    <w:rsid w:val="004031B5"/>
    <w:rsid w:val="00413355"/>
    <w:rsid w:val="00415581"/>
    <w:rsid w:val="00415B08"/>
    <w:rsid w:val="00415C95"/>
    <w:rsid w:val="00417CA6"/>
    <w:rsid w:val="0042278B"/>
    <w:rsid w:val="00423710"/>
    <w:rsid w:val="00424109"/>
    <w:rsid w:val="00424909"/>
    <w:rsid w:val="00425722"/>
    <w:rsid w:val="00426434"/>
    <w:rsid w:val="0043024E"/>
    <w:rsid w:val="004333BC"/>
    <w:rsid w:val="00435E5B"/>
    <w:rsid w:val="00440D99"/>
    <w:rsid w:val="004445C8"/>
    <w:rsid w:val="00447813"/>
    <w:rsid w:val="00447F13"/>
    <w:rsid w:val="00450F1B"/>
    <w:rsid w:val="00454DDB"/>
    <w:rsid w:val="00457CA7"/>
    <w:rsid w:val="00457D1B"/>
    <w:rsid w:val="00460DD4"/>
    <w:rsid w:val="00461EC8"/>
    <w:rsid w:val="004632C8"/>
    <w:rsid w:val="00463F5C"/>
    <w:rsid w:val="0046519F"/>
    <w:rsid w:val="004667D5"/>
    <w:rsid w:val="00466927"/>
    <w:rsid w:val="004746D6"/>
    <w:rsid w:val="00477943"/>
    <w:rsid w:val="004804DE"/>
    <w:rsid w:val="00481E8F"/>
    <w:rsid w:val="0048510A"/>
    <w:rsid w:val="0048735F"/>
    <w:rsid w:val="00495E64"/>
    <w:rsid w:val="00495FD7"/>
    <w:rsid w:val="00497B2B"/>
    <w:rsid w:val="004A0049"/>
    <w:rsid w:val="004A51D3"/>
    <w:rsid w:val="004A7A6E"/>
    <w:rsid w:val="004A7ADE"/>
    <w:rsid w:val="004B0221"/>
    <w:rsid w:val="004B3986"/>
    <w:rsid w:val="004B4BF3"/>
    <w:rsid w:val="004B4C8A"/>
    <w:rsid w:val="004B5534"/>
    <w:rsid w:val="004B7DCD"/>
    <w:rsid w:val="004C08F4"/>
    <w:rsid w:val="004C24D4"/>
    <w:rsid w:val="004C2C61"/>
    <w:rsid w:val="004C38AF"/>
    <w:rsid w:val="004D0108"/>
    <w:rsid w:val="004D2184"/>
    <w:rsid w:val="004D2301"/>
    <w:rsid w:val="004D2B93"/>
    <w:rsid w:val="004D5A72"/>
    <w:rsid w:val="004D62F1"/>
    <w:rsid w:val="004D7FAB"/>
    <w:rsid w:val="004E36D2"/>
    <w:rsid w:val="004E472E"/>
    <w:rsid w:val="004F13D0"/>
    <w:rsid w:val="004F20A6"/>
    <w:rsid w:val="004F2511"/>
    <w:rsid w:val="004F267E"/>
    <w:rsid w:val="004F3936"/>
    <w:rsid w:val="004F57D4"/>
    <w:rsid w:val="004F6B10"/>
    <w:rsid w:val="004F6F86"/>
    <w:rsid w:val="004F7377"/>
    <w:rsid w:val="00502F91"/>
    <w:rsid w:val="005036B1"/>
    <w:rsid w:val="0050594F"/>
    <w:rsid w:val="00506114"/>
    <w:rsid w:val="005062FB"/>
    <w:rsid w:val="00506694"/>
    <w:rsid w:val="00507026"/>
    <w:rsid w:val="00507679"/>
    <w:rsid w:val="005130FD"/>
    <w:rsid w:val="00513903"/>
    <w:rsid w:val="00514427"/>
    <w:rsid w:val="005151D9"/>
    <w:rsid w:val="00516066"/>
    <w:rsid w:val="00516087"/>
    <w:rsid w:val="00517955"/>
    <w:rsid w:val="00520E33"/>
    <w:rsid w:val="00521311"/>
    <w:rsid w:val="0052131B"/>
    <w:rsid w:val="00521906"/>
    <w:rsid w:val="0052351B"/>
    <w:rsid w:val="00523841"/>
    <w:rsid w:val="00523C35"/>
    <w:rsid w:val="0052550C"/>
    <w:rsid w:val="00527D5E"/>
    <w:rsid w:val="00532321"/>
    <w:rsid w:val="00533896"/>
    <w:rsid w:val="00533904"/>
    <w:rsid w:val="005347E8"/>
    <w:rsid w:val="0053655F"/>
    <w:rsid w:val="00541B76"/>
    <w:rsid w:val="00544120"/>
    <w:rsid w:val="005455EF"/>
    <w:rsid w:val="005501F0"/>
    <w:rsid w:val="00550358"/>
    <w:rsid w:val="00554F6C"/>
    <w:rsid w:val="00560FDB"/>
    <w:rsid w:val="00561C3C"/>
    <w:rsid w:val="00562780"/>
    <w:rsid w:val="00563580"/>
    <w:rsid w:val="00564F18"/>
    <w:rsid w:val="00567F50"/>
    <w:rsid w:val="00573F3C"/>
    <w:rsid w:val="00574BD7"/>
    <w:rsid w:val="00575B5B"/>
    <w:rsid w:val="00577B84"/>
    <w:rsid w:val="0058143C"/>
    <w:rsid w:val="00581CF6"/>
    <w:rsid w:val="00581DFE"/>
    <w:rsid w:val="00583008"/>
    <w:rsid w:val="005904D9"/>
    <w:rsid w:val="00591B09"/>
    <w:rsid w:val="005920A6"/>
    <w:rsid w:val="0059273D"/>
    <w:rsid w:val="00596B97"/>
    <w:rsid w:val="00597C77"/>
    <w:rsid w:val="005A4E30"/>
    <w:rsid w:val="005A6B28"/>
    <w:rsid w:val="005B2ACB"/>
    <w:rsid w:val="005B385A"/>
    <w:rsid w:val="005B3BE9"/>
    <w:rsid w:val="005B5F02"/>
    <w:rsid w:val="005B7B96"/>
    <w:rsid w:val="005C0040"/>
    <w:rsid w:val="005C0655"/>
    <w:rsid w:val="005C0E47"/>
    <w:rsid w:val="005C1442"/>
    <w:rsid w:val="005C492F"/>
    <w:rsid w:val="005D2309"/>
    <w:rsid w:val="005E2B57"/>
    <w:rsid w:val="005E3D10"/>
    <w:rsid w:val="005E7D43"/>
    <w:rsid w:val="005F1602"/>
    <w:rsid w:val="005F2694"/>
    <w:rsid w:val="005F2863"/>
    <w:rsid w:val="005F2E00"/>
    <w:rsid w:val="005F30EC"/>
    <w:rsid w:val="005F3441"/>
    <w:rsid w:val="005F4C9F"/>
    <w:rsid w:val="005F5275"/>
    <w:rsid w:val="00600B11"/>
    <w:rsid w:val="006063C7"/>
    <w:rsid w:val="0060742A"/>
    <w:rsid w:val="00614109"/>
    <w:rsid w:val="00617DE2"/>
    <w:rsid w:val="00621238"/>
    <w:rsid w:val="00621945"/>
    <w:rsid w:val="00622E1E"/>
    <w:rsid w:val="006257CD"/>
    <w:rsid w:val="0062683D"/>
    <w:rsid w:val="00627D4E"/>
    <w:rsid w:val="0063108C"/>
    <w:rsid w:val="00631C6C"/>
    <w:rsid w:val="006340DB"/>
    <w:rsid w:val="00634AE0"/>
    <w:rsid w:val="00634C33"/>
    <w:rsid w:val="00643671"/>
    <w:rsid w:val="0064427C"/>
    <w:rsid w:val="00645A53"/>
    <w:rsid w:val="00646ABD"/>
    <w:rsid w:val="00653AFB"/>
    <w:rsid w:val="0065419E"/>
    <w:rsid w:val="00654E90"/>
    <w:rsid w:val="0065550F"/>
    <w:rsid w:val="00660E55"/>
    <w:rsid w:val="006633F7"/>
    <w:rsid w:val="00663C1D"/>
    <w:rsid w:val="00665746"/>
    <w:rsid w:val="006701AF"/>
    <w:rsid w:val="00671772"/>
    <w:rsid w:val="00672234"/>
    <w:rsid w:val="00672531"/>
    <w:rsid w:val="006749EC"/>
    <w:rsid w:val="00675A42"/>
    <w:rsid w:val="00681477"/>
    <w:rsid w:val="00686956"/>
    <w:rsid w:val="00692C2D"/>
    <w:rsid w:val="00692F32"/>
    <w:rsid w:val="00694353"/>
    <w:rsid w:val="0069478D"/>
    <w:rsid w:val="0069524C"/>
    <w:rsid w:val="00696735"/>
    <w:rsid w:val="00696BE5"/>
    <w:rsid w:val="00697E34"/>
    <w:rsid w:val="00697E66"/>
    <w:rsid w:val="00697FAC"/>
    <w:rsid w:val="006A1043"/>
    <w:rsid w:val="006A3FEF"/>
    <w:rsid w:val="006A4645"/>
    <w:rsid w:val="006A5EB6"/>
    <w:rsid w:val="006A688D"/>
    <w:rsid w:val="006A6E6F"/>
    <w:rsid w:val="006B2814"/>
    <w:rsid w:val="006C06C1"/>
    <w:rsid w:val="006C143C"/>
    <w:rsid w:val="006C1B01"/>
    <w:rsid w:val="006C7737"/>
    <w:rsid w:val="006D00C8"/>
    <w:rsid w:val="006D1378"/>
    <w:rsid w:val="006D295B"/>
    <w:rsid w:val="006D2E77"/>
    <w:rsid w:val="006D3C00"/>
    <w:rsid w:val="006D4A70"/>
    <w:rsid w:val="006D5B70"/>
    <w:rsid w:val="006D603C"/>
    <w:rsid w:val="006D722F"/>
    <w:rsid w:val="006D7955"/>
    <w:rsid w:val="006E0D13"/>
    <w:rsid w:val="006E1347"/>
    <w:rsid w:val="006E282D"/>
    <w:rsid w:val="006E3ACE"/>
    <w:rsid w:val="006E4CD8"/>
    <w:rsid w:val="006E66DB"/>
    <w:rsid w:val="006E6857"/>
    <w:rsid w:val="006E7453"/>
    <w:rsid w:val="006E7757"/>
    <w:rsid w:val="006E7BAA"/>
    <w:rsid w:val="006F22B3"/>
    <w:rsid w:val="006F2955"/>
    <w:rsid w:val="006F2F62"/>
    <w:rsid w:val="006F2FF0"/>
    <w:rsid w:val="006F3D42"/>
    <w:rsid w:val="006F444B"/>
    <w:rsid w:val="006F55D2"/>
    <w:rsid w:val="007023F2"/>
    <w:rsid w:val="00703A40"/>
    <w:rsid w:val="00707A58"/>
    <w:rsid w:val="00710794"/>
    <w:rsid w:val="0071375A"/>
    <w:rsid w:val="0071754F"/>
    <w:rsid w:val="007228CF"/>
    <w:rsid w:val="00724769"/>
    <w:rsid w:val="00731F49"/>
    <w:rsid w:val="00732ED8"/>
    <w:rsid w:val="00734831"/>
    <w:rsid w:val="00735079"/>
    <w:rsid w:val="007363C3"/>
    <w:rsid w:val="007435B0"/>
    <w:rsid w:val="007515B3"/>
    <w:rsid w:val="007526A9"/>
    <w:rsid w:val="00754E42"/>
    <w:rsid w:val="00761F3F"/>
    <w:rsid w:val="0076284A"/>
    <w:rsid w:val="00764F95"/>
    <w:rsid w:val="007661F6"/>
    <w:rsid w:val="00770F13"/>
    <w:rsid w:val="007719C0"/>
    <w:rsid w:val="00771A76"/>
    <w:rsid w:val="007755E4"/>
    <w:rsid w:val="00785311"/>
    <w:rsid w:val="00786C94"/>
    <w:rsid w:val="00787B97"/>
    <w:rsid w:val="00791839"/>
    <w:rsid w:val="00792BC1"/>
    <w:rsid w:val="0079436F"/>
    <w:rsid w:val="0079455B"/>
    <w:rsid w:val="0079468B"/>
    <w:rsid w:val="00795C96"/>
    <w:rsid w:val="007A222B"/>
    <w:rsid w:val="007A2FA0"/>
    <w:rsid w:val="007A4DB2"/>
    <w:rsid w:val="007A6901"/>
    <w:rsid w:val="007B0453"/>
    <w:rsid w:val="007B0E79"/>
    <w:rsid w:val="007B126E"/>
    <w:rsid w:val="007B12D4"/>
    <w:rsid w:val="007B19E0"/>
    <w:rsid w:val="007B2D33"/>
    <w:rsid w:val="007B37EF"/>
    <w:rsid w:val="007B41CF"/>
    <w:rsid w:val="007B4DAD"/>
    <w:rsid w:val="007B54FD"/>
    <w:rsid w:val="007B68A8"/>
    <w:rsid w:val="007C00EE"/>
    <w:rsid w:val="007C06B0"/>
    <w:rsid w:val="007C06BD"/>
    <w:rsid w:val="007C0752"/>
    <w:rsid w:val="007C225A"/>
    <w:rsid w:val="007C79B5"/>
    <w:rsid w:val="007D0490"/>
    <w:rsid w:val="007D15FF"/>
    <w:rsid w:val="007D30A5"/>
    <w:rsid w:val="007D5FB7"/>
    <w:rsid w:val="007E16E9"/>
    <w:rsid w:val="007E31DE"/>
    <w:rsid w:val="007E3CCC"/>
    <w:rsid w:val="007E4A48"/>
    <w:rsid w:val="007E6734"/>
    <w:rsid w:val="007E7024"/>
    <w:rsid w:val="007E7761"/>
    <w:rsid w:val="007E7B07"/>
    <w:rsid w:val="007F1C33"/>
    <w:rsid w:val="007F556B"/>
    <w:rsid w:val="007F59A0"/>
    <w:rsid w:val="007F6E83"/>
    <w:rsid w:val="007F75B6"/>
    <w:rsid w:val="007F76FD"/>
    <w:rsid w:val="00800050"/>
    <w:rsid w:val="00804F33"/>
    <w:rsid w:val="00804FF5"/>
    <w:rsid w:val="008052BC"/>
    <w:rsid w:val="008065F0"/>
    <w:rsid w:val="00811F16"/>
    <w:rsid w:val="00812FF7"/>
    <w:rsid w:val="0081583E"/>
    <w:rsid w:val="00816567"/>
    <w:rsid w:val="00820F9D"/>
    <w:rsid w:val="00825BA6"/>
    <w:rsid w:val="008267F2"/>
    <w:rsid w:val="00827D19"/>
    <w:rsid w:val="0083033C"/>
    <w:rsid w:val="00831685"/>
    <w:rsid w:val="0083284B"/>
    <w:rsid w:val="00837478"/>
    <w:rsid w:val="00840C3D"/>
    <w:rsid w:val="008431BA"/>
    <w:rsid w:val="008447D5"/>
    <w:rsid w:val="008460D0"/>
    <w:rsid w:val="00847417"/>
    <w:rsid w:val="008477CF"/>
    <w:rsid w:val="00850F39"/>
    <w:rsid w:val="008520A5"/>
    <w:rsid w:val="00855D1C"/>
    <w:rsid w:val="00856C93"/>
    <w:rsid w:val="00856E46"/>
    <w:rsid w:val="0086037E"/>
    <w:rsid w:val="00860D6E"/>
    <w:rsid w:val="00863A54"/>
    <w:rsid w:val="00865062"/>
    <w:rsid w:val="00872048"/>
    <w:rsid w:val="0087263A"/>
    <w:rsid w:val="00872739"/>
    <w:rsid w:val="00874CEF"/>
    <w:rsid w:val="008752C3"/>
    <w:rsid w:val="00881DDB"/>
    <w:rsid w:val="00883772"/>
    <w:rsid w:val="00887AAE"/>
    <w:rsid w:val="00890CDF"/>
    <w:rsid w:val="008911F5"/>
    <w:rsid w:val="00891258"/>
    <w:rsid w:val="00891A10"/>
    <w:rsid w:val="00894F3B"/>
    <w:rsid w:val="0089571A"/>
    <w:rsid w:val="008976D7"/>
    <w:rsid w:val="008A225A"/>
    <w:rsid w:val="008A67BC"/>
    <w:rsid w:val="008A75B0"/>
    <w:rsid w:val="008A7933"/>
    <w:rsid w:val="008B181B"/>
    <w:rsid w:val="008B1D01"/>
    <w:rsid w:val="008B2B54"/>
    <w:rsid w:val="008B2CA7"/>
    <w:rsid w:val="008B3660"/>
    <w:rsid w:val="008B381D"/>
    <w:rsid w:val="008B4A57"/>
    <w:rsid w:val="008B7602"/>
    <w:rsid w:val="008B773D"/>
    <w:rsid w:val="008B77E8"/>
    <w:rsid w:val="008C3A53"/>
    <w:rsid w:val="008D143D"/>
    <w:rsid w:val="008D18D8"/>
    <w:rsid w:val="008D1958"/>
    <w:rsid w:val="008D32F6"/>
    <w:rsid w:val="008D39E1"/>
    <w:rsid w:val="008E0C8A"/>
    <w:rsid w:val="008E120A"/>
    <w:rsid w:val="008E75AB"/>
    <w:rsid w:val="008F29C5"/>
    <w:rsid w:val="008F4483"/>
    <w:rsid w:val="008F45B3"/>
    <w:rsid w:val="008F6384"/>
    <w:rsid w:val="008F7602"/>
    <w:rsid w:val="008F7C76"/>
    <w:rsid w:val="00901716"/>
    <w:rsid w:val="00902999"/>
    <w:rsid w:val="00902E67"/>
    <w:rsid w:val="0090319D"/>
    <w:rsid w:val="0090570C"/>
    <w:rsid w:val="00907554"/>
    <w:rsid w:val="00911FE1"/>
    <w:rsid w:val="0091412E"/>
    <w:rsid w:val="009148AF"/>
    <w:rsid w:val="009152F5"/>
    <w:rsid w:val="0091660B"/>
    <w:rsid w:val="0092066C"/>
    <w:rsid w:val="00920ED1"/>
    <w:rsid w:val="00922813"/>
    <w:rsid w:val="00926880"/>
    <w:rsid w:val="009275E6"/>
    <w:rsid w:val="00927780"/>
    <w:rsid w:val="00931FDB"/>
    <w:rsid w:val="00932050"/>
    <w:rsid w:val="009322BA"/>
    <w:rsid w:val="00932726"/>
    <w:rsid w:val="00933FDF"/>
    <w:rsid w:val="00934F22"/>
    <w:rsid w:val="00935EA6"/>
    <w:rsid w:val="00936A0B"/>
    <w:rsid w:val="00936C7A"/>
    <w:rsid w:val="00937C10"/>
    <w:rsid w:val="00941093"/>
    <w:rsid w:val="0094506F"/>
    <w:rsid w:val="00945502"/>
    <w:rsid w:val="00945A55"/>
    <w:rsid w:val="0095025C"/>
    <w:rsid w:val="00950427"/>
    <w:rsid w:val="009542F8"/>
    <w:rsid w:val="00960155"/>
    <w:rsid w:val="009635A6"/>
    <w:rsid w:val="00963A98"/>
    <w:rsid w:val="0096448D"/>
    <w:rsid w:val="00967182"/>
    <w:rsid w:val="00970A67"/>
    <w:rsid w:val="00972768"/>
    <w:rsid w:val="00972F76"/>
    <w:rsid w:val="00974FD7"/>
    <w:rsid w:val="009802E2"/>
    <w:rsid w:val="00980489"/>
    <w:rsid w:val="00980545"/>
    <w:rsid w:val="00980A43"/>
    <w:rsid w:val="0098205B"/>
    <w:rsid w:val="0098379C"/>
    <w:rsid w:val="00985E58"/>
    <w:rsid w:val="00990358"/>
    <w:rsid w:val="009937D9"/>
    <w:rsid w:val="00996484"/>
    <w:rsid w:val="00997815"/>
    <w:rsid w:val="009A0130"/>
    <w:rsid w:val="009A0149"/>
    <w:rsid w:val="009A0B9A"/>
    <w:rsid w:val="009A0FA0"/>
    <w:rsid w:val="009A491E"/>
    <w:rsid w:val="009A50F0"/>
    <w:rsid w:val="009A57F5"/>
    <w:rsid w:val="009A668D"/>
    <w:rsid w:val="009A73C7"/>
    <w:rsid w:val="009A7DE0"/>
    <w:rsid w:val="009B02B7"/>
    <w:rsid w:val="009B2AA7"/>
    <w:rsid w:val="009B3E60"/>
    <w:rsid w:val="009B3F9E"/>
    <w:rsid w:val="009B6EAF"/>
    <w:rsid w:val="009C2E0F"/>
    <w:rsid w:val="009C48BF"/>
    <w:rsid w:val="009C5ED4"/>
    <w:rsid w:val="009C7249"/>
    <w:rsid w:val="009C7741"/>
    <w:rsid w:val="009D04B0"/>
    <w:rsid w:val="009D129B"/>
    <w:rsid w:val="009D4495"/>
    <w:rsid w:val="009D50BD"/>
    <w:rsid w:val="009D671E"/>
    <w:rsid w:val="009E1443"/>
    <w:rsid w:val="009E17EA"/>
    <w:rsid w:val="009E2B2B"/>
    <w:rsid w:val="009E2C6B"/>
    <w:rsid w:val="009E4021"/>
    <w:rsid w:val="009E42BC"/>
    <w:rsid w:val="009E4A36"/>
    <w:rsid w:val="009E5FC2"/>
    <w:rsid w:val="009E75A5"/>
    <w:rsid w:val="009F01DF"/>
    <w:rsid w:val="009F054C"/>
    <w:rsid w:val="009F2E69"/>
    <w:rsid w:val="009F3F81"/>
    <w:rsid w:val="00A02A97"/>
    <w:rsid w:val="00A02E53"/>
    <w:rsid w:val="00A04545"/>
    <w:rsid w:val="00A04EFA"/>
    <w:rsid w:val="00A05562"/>
    <w:rsid w:val="00A0559E"/>
    <w:rsid w:val="00A06383"/>
    <w:rsid w:val="00A06E84"/>
    <w:rsid w:val="00A1243C"/>
    <w:rsid w:val="00A1441D"/>
    <w:rsid w:val="00A16C17"/>
    <w:rsid w:val="00A17071"/>
    <w:rsid w:val="00A2195B"/>
    <w:rsid w:val="00A21CBC"/>
    <w:rsid w:val="00A24D0F"/>
    <w:rsid w:val="00A252C0"/>
    <w:rsid w:val="00A306A9"/>
    <w:rsid w:val="00A31DF3"/>
    <w:rsid w:val="00A32401"/>
    <w:rsid w:val="00A32EB4"/>
    <w:rsid w:val="00A34482"/>
    <w:rsid w:val="00A34A68"/>
    <w:rsid w:val="00A37991"/>
    <w:rsid w:val="00A41E74"/>
    <w:rsid w:val="00A42053"/>
    <w:rsid w:val="00A44909"/>
    <w:rsid w:val="00A5151F"/>
    <w:rsid w:val="00A5341A"/>
    <w:rsid w:val="00A56B6A"/>
    <w:rsid w:val="00A60CF9"/>
    <w:rsid w:val="00A62E29"/>
    <w:rsid w:val="00A649D8"/>
    <w:rsid w:val="00A67EDC"/>
    <w:rsid w:val="00A702F3"/>
    <w:rsid w:val="00A731C2"/>
    <w:rsid w:val="00A73AF1"/>
    <w:rsid w:val="00A73B33"/>
    <w:rsid w:val="00A76005"/>
    <w:rsid w:val="00A8022B"/>
    <w:rsid w:val="00A83EA6"/>
    <w:rsid w:val="00A849F8"/>
    <w:rsid w:val="00A85306"/>
    <w:rsid w:val="00A85949"/>
    <w:rsid w:val="00A85E74"/>
    <w:rsid w:val="00A91A4A"/>
    <w:rsid w:val="00A9411B"/>
    <w:rsid w:val="00A9434C"/>
    <w:rsid w:val="00A944E6"/>
    <w:rsid w:val="00A95BD7"/>
    <w:rsid w:val="00A97930"/>
    <w:rsid w:val="00AA0F33"/>
    <w:rsid w:val="00AA2CA4"/>
    <w:rsid w:val="00AA2DC1"/>
    <w:rsid w:val="00AA31CD"/>
    <w:rsid w:val="00AA691B"/>
    <w:rsid w:val="00AA6B6A"/>
    <w:rsid w:val="00AA77FD"/>
    <w:rsid w:val="00AB06BD"/>
    <w:rsid w:val="00AB10A9"/>
    <w:rsid w:val="00AB3F64"/>
    <w:rsid w:val="00AB5B60"/>
    <w:rsid w:val="00AB61CB"/>
    <w:rsid w:val="00AB63DA"/>
    <w:rsid w:val="00AB6ED2"/>
    <w:rsid w:val="00AB7CBF"/>
    <w:rsid w:val="00AC04D2"/>
    <w:rsid w:val="00AC28C9"/>
    <w:rsid w:val="00AC2FAE"/>
    <w:rsid w:val="00AC3E07"/>
    <w:rsid w:val="00AC57C1"/>
    <w:rsid w:val="00AC6D52"/>
    <w:rsid w:val="00AC77DE"/>
    <w:rsid w:val="00AD2982"/>
    <w:rsid w:val="00AD764E"/>
    <w:rsid w:val="00AD7B8B"/>
    <w:rsid w:val="00AD7D1E"/>
    <w:rsid w:val="00AE0479"/>
    <w:rsid w:val="00AE3145"/>
    <w:rsid w:val="00AE5738"/>
    <w:rsid w:val="00AE5FBD"/>
    <w:rsid w:val="00AE6DAD"/>
    <w:rsid w:val="00AE7B99"/>
    <w:rsid w:val="00AF0589"/>
    <w:rsid w:val="00AF0E6B"/>
    <w:rsid w:val="00AF23BB"/>
    <w:rsid w:val="00AF338F"/>
    <w:rsid w:val="00AF4877"/>
    <w:rsid w:val="00AF4956"/>
    <w:rsid w:val="00AF57E4"/>
    <w:rsid w:val="00AF622F"/>
    <w:rsid w:val="00AF6FF4"/>
    <w:rsid w:val="00AF79EB"/>
    <w:rsid w:val="00B01DF3"/>
    <w:rsid w:val="00B04298"/>
    <w:rsid w:val="00B04966"/>
    <w:rsid w:val="00B0664A"/>
    <w:rsid w:val="00B10BDA"/>
    <w:rsid w:val="00B1143C"/>
    <w:rsid w:val="00B205B7"/>
    <w:rsid w:val="00B227B1"/>
    <w:rsid w:val="00B23760"/>
    <w:rsid w:val="00B24B4A"/>
    <w:rsid w:val="00B24E7D"/>
    <w:rsid w:val="00B358AF"/>
    <w:rsid w:val="00B365A4"/>
    <w:rsid w:val="00B4116B"/>
    <w:rsid w:val="00B449AA"/>
    <w:rsid w:val="00B44F8A"/>
    <w:rsid w:val="00B47622"/>
    <w:rsid w:val="00B50DC1"/>
    <w:rsid w:val="00B5415E"/>
    <w:rsid w:val="00B56791"/>
    <w:rsid w:val="00B62E65"/>
    <w:rsid w:val="00B64700"/>
    <w:rsid w:val="00B67001"/>
    <w:rsid w:val="00B71EC2"/>
    <w:rsid w:val="00B72CBF"/>
    <w:rsid w:val="00B768E0"/>
    <w:rsid w:val="00B7750B"/>
    <w:rsid w:val="00B77D27"/>
    <w:rsid w:val="00B8130D"/>
    <w:rsid w:val="00B81E32"/>
    <w:rsid w:val="00B83180"/>
    <w:rsid w:val="00B839E6"/>
    <w:rsid w:val="00B850D2"/>
    <w:rsid w:val="00B863EF"/>
    <w:rsid w:val="00B86BEA"/>
    <w:rsid w:val="00B9152B"/>
    <w:rsid w:val="00B922EF"/>
    <w:rsid w:val="00B92D99"/>
    <w:rsid w:val="00B93CE4"/>
    <w:rsid w:val="00BA0CA0"/>
    <w:rsid w:val="00BA1E78"/>
    <w:rsid w:val="00BA2111"/>
    <w:rsid w:val="00BA3EFF"/>
    <w:rsid w:val="00BA6F1D"/>
    <w:rsid w:val="00BB335D"/>
    <w:rsid w:val="00BB3816"/>
    <w:rsid w:val="00BB6861"/>
    <w:rsid w:val="00BB7295"/>
    <w:rsid w:val="00BB7C62"/>
    <w:rsid w:val="00BC06F4"/>
    <w:rsid w:val="00BC2058"/>
    <w:rsid w:val="00BC2D1E"/>
    <w:rsid w:val="00BC5BF6"/>
    <w:rsid w:val="00BD2AEF"/>
    <w:rsid w:val="00BD3488"/>
    <w:rsid w:val="00BD3B50"/>
    <w:rsid w:val="00BD4A94"/>
    <w:rsid w:val="00BD6217"/>
    <w:rsid w:val="00BD66E6"/>
    <w:rsid w:val="00BE1BE3"/>
    <w:rsid w:val="00BE7397"/>
    <w:rsid w:val="00BF1BFA"/>
    <w:rsid w:val="00BF3180"/>
    <w:rsid w:val="00BF33F7"/>
    <w:rsid w:val="00BF5146"/>
    <w:rsid w:val="00BF73BD"/>
    <w:rsid w:val="00C04E8F"/>
    <w:rsid w:val="00C07FD0"/>
    <w:rsid w:val="00C11621"/>
    <w:rsid w:val="00C12921"/>
    <w:rsid w:val="00C13395"/>
    <w:rsid w:val="00C14359"/>
    <w:rsid w:val="00C14F2E"/>
    <w:rsid w:val="00C17215"/>
    <w:rsid w:val="00C20309"/>
    <w:rsid w:val="00C20DE7"/>
    <w:rsid w:val="00C21638"/>
    <w:rsid w:val="00C21964"/>
    <w:rsid w:val="00C228FC"/>
    <w:rsid w:val="00C31FC5"/>
    <w:rsid w:val="00C35386"/>
    <w:rsid w:val="00C36AD8"/>
    <w:rsid w:val="00C37501"/>
    <w:rsid w:val="00C407C4"/>
    <w:rsid w:val="00C42207"/>
    <w:rsid w:val="00C43087"/>
    <w:rsid w:val="00C437A2"/>
    <w:rsid w:val="00C475A9"/>
    <w:rsid w:val="00C52C34"/>
    <w:rsid w:val="00C539F5"/>
    <w:rsid w:val="00C56060"/>
    <w:rsid w:val="00C56FB7"/>
    <w:rsid w:val="00C600B0"/>
    <w:rsid w:val="00C60DFB"/>
    <w:rsid w:val="00C61984"/>
    <w:rsid w:val="00C62A9A"/>
    <w:rsid w:val="00C63E0C"/>
    <w:rsid w:val="00C66334"/>
    <w:rsid w:val="00C67BD7"/>
    <w:rsid w:val="00C70BA8"/>
    <w:rsid w:val="00C716FA"/>
    <w:rsid w:val="00C7357A"/>
    <w:rsid w:val="00C75350"/>
    <w:rsid w:val="00C76773"/>
    <w:rsid w:val="00C7755F"/>
    <w:rsid w:val="00C77B36"/>
    <w:rsid w:val="00C807C7"/>
    <w:rsid w:val="00C80CEF"/>
    <w:rsid w:val="00C812B2"/>
    <w:rsid w:val="00C8210E"/>
    <w:rsid w:val="00C82D40"/>
    <w:rsid w:val="00C8786E"/>
    <w:rsid w:val="00C9079A"/>
    <w:rsid w:val="00C93E35"/>
    <w:rsid w:val="00C94255"/>
    <w:rsid w:val="00C94A93"/>
    <w:rsid w:val="00CA13CE"/>
    <w:rsid w:val="00CA18BD"/>
    <w:rsid w:val="00CA3C58"/>
    <w:rsid w:val="00CA4648"/>
    <w:rsid w:val="00CA6CBA"/>
    <w:rsid w:val="00CB4384"/>
    <w:rsid w:val="00CB53A6"/>
    <w:rsid w:val="00CB543A"/>
    <w:rsid w:val="00CB667E"/>
    <w:rsid w:val="00CC22B4"/>
    <w:rsid w:val="00CC5240"/>
    <w:rsid w:val="00CC6A34"/>
    <w:rsid w:val="00CC6DAC"/>
    <w:rsid w:val="00CC7E2C"/>
    <w:rsid w:val="00CD22D1"/>
    <w:rsid w:val="00CD54EB"/>
    <w:rsid w:val="00CD79F1"/>
    <w:rsid w:val="00CE0C07"/>
    <w:rsid w:val="00CE1278"/>
    <w:rsid w:val="00CE2C84"/>
    <w:rsid w:val="00CE5736"/>
    <w:rsid w:val="00CE7EC2"/>
    <w:rsid w:val="00CF0515"/>
    <w:rsid w:val="00CF1DE5"/>
    <w:rsid w:val="00CF245B"/>
    <w:rsid w:val="00CF7637"/>
    <w:rsid w:val="00CF7B44"/>
    <w:rsid w:val="00D00042"/>
    <w:rsid w:val="00D02521"/>
    <w:rsid w:val="00D040E6"/>
    <w:rsid w:val="00D04C03"/>
    <w:rsid w:val="00D05F7F"/>
    <w:rsid w:val="00D07AE4"/>
    <w:rsid w:val="00D100A0"/>
    <w:rsid w:val="00D12D6F"/>
    <w:rsid w:val="00D13A26"/>
    <w:rsid w:val="00D14972"/>
    <w:rsid w:val="00D20892"/>
    <w:rsid w:val="00D2101E"/>
    <w:rsid w:val="00D232D2"/>
    <w:rsid w:val="00D2702C"/>
    <w:rsid w:val="00D304D0"/>
    <w:rsid w:val="00D314E4"/>
    <w:rsid w:val="00D317A6"/>
    <w:rsid w:val="00D324E0"/>
    <w:rsid w:val="00D32AF6"/>
    <w:rsid w:val="00D36032"/>
    <w:rsid w:val="00D36562"/>
    <w:rsid w:val="00D36C0E"/>
    <w:rsid w:val="00D42D6E"/>
    <w:rsid w:val="00D4391F"/>
    <w:rsid w:val="00D43C65"/>
    <w:rsid w:val="00D44694"/>
    <w:rsid w:val="00D45A03"/>
    <w:rsid w:val="00D47360"/>
    <w:rsid w:val="00D476AB"/>
    <w:rsid w:val="00D50311"/>
    <w:rsid w:val="00D518BF"/>
    <w:rsid w:val="00D545BA"/>
    <w:rsid w:val="00D545C8"/>
    <w:rsid w:val="00D55DA3"/>
    <w:rsid w:val="00D55F9F"/>
    <w:rsid w:val="00D57609"/>
    <w:rsid w:val="00D602FD"/>
    <w:rsid w:val="00D6252A"/>
    <w:rsid w:val="00D6493D"/>
    <w:rsid w:val="00D731BA"/>
    <w:rsid w:val="00D73B05"/>
    <w:rsid w:val="00D77D99"/>
    <w:rsid w:val="00D81B36"/>
    <w:rsid w:val="00D8247A"/>
    <w:rsid w:val="00D824B0"/>
    <w:rsid w:val="00D84C59"/>
    <w:rsid w:val="00D8793D"/>
    <w:rsid w:val="00D913AE"/>
    <w:rsid w:val="00D92D88"/>
    <w:rsid w:val="00D93B48"/>
    <w:rsid w:val="00D95A05"/>
    <w:rsid w:val="00D97E4B"/>
    <w:rsid w:val="00DA00D5"/>
    <w:rsid w:val="00DA4C25"/>
    <w:rsid w:val="00DA6896"/>
    <w:rsid w:val="00DB1628"/>
    <w:rsid w:val="00DB26F8"/>
    <w:rsid w:val="00DB6A2E"/>
    <w:rsid w:val="00DB70E0"/>
    <w:rsid w:val="00DB7C47"/>
    <w:rsid w:val="00DC08AB"/>
    <w:rsid w:val="00DC21A5"/>
    <w:rsid w:val="00DC6633"/>
    <w:rsid w:val="00DC74CF"/>
    <w:rsid w:val="00DD0135"/>
    <w:rsid w:val="00DD2D20"/>
    <w:rsid w:val="00DD6179"/>
    <w:rsid w:val="00DD6E17"/>
    <w:rsid w:val="00DE04F7"/>
    <w:rsid w:val="00DE229A"/>
    <w:rsid w:val="00DE3F3B"/>
    <w:rsid w:val="00DE5D90"/>
    <w:rsid w:val="00DE7397"/>
    <w:rsid w:val="00DE75F1"/>
    <w:rsid w:val="00DF2594"/>
    <w:rsid w:val="00DF3157"/>
    <w:rsid w:val="00DF34F6"/>
    <w:rsid w:val="00DF372E"/>
    <w:rsid w:val="00DF4ACE"/>
    <w:rsid w:val="00DF6059"/>
    <w:rsid w:val="00DF7FD2"/>
    <w:rsid w:val="00E001CE"/>
    <w:rsid w:val="00E00D8E"/>
    <w:rsid w:val="00E035CB"/>
    <w:rsid w:val="00E03F6A"/>
    <w:rsid w:val="00E041E0"/>
    <w:rsid w:val="00E0684A"/>
    <w:rsid w:val="00E06B89"/>
    <w:rsid w:val="00E070A4"/>
    <w:rsid w:val="00E124CF"/>
    <w:rsid w:val="00E15550"/>
    <w:rsid w:val="00E15777"/>
    <w:rsid w:val="00E15F69"/>
    <w:rsid w:val="00E163E3"/>
    <w:rsid w:val="00E170D9"/>
    <w:rsid w:val="00E20027"/>
    <w:rsid w:val="00E20927"/>
    <w:rsid w:val="00E20A05"/>
    <w:rsid w:val="00E22CC6"/>
    <w:rsid w:val="00E24DE6"/>
    <w:rsid w:val="00E258DA"/>
    <w:rsid w:val="00E26FB3"/>
    <w:rsid w:val="00E32120"/>
    <w:rsid w:val="00E34AD1"/>
    <w:rsid w:val="00E37DDB"/>
    <w:rsid w:val="00E40145"/>
    <w:rsid w:val="00E4148F"/>
    <w:rsid w:val="00E4189E"/>
    <w:rsid w:val="00E4290E"/>
    <w:rsid w:val="00E42C91"/>
    <w:rsid w:val="00E4668A"/>
    <w:rsid w:val="00E46D47"/>
    <w:rsid w:val="00E46FD4"/>
    <w:rsid w:val="00E47F9E"/>
    <w:rsid w:val="00E5280F"/>
    <w:rsid w:val="00E53224"/>
    <w:rsid w:val="00E55F28"/>
    <w:rsid w:val="00E5600E"/>
    <w:rsid w:val="00E56342"/>
    <w:rsid w:val="00E612C3"/>
    <w:rsid w:val="00E615E0"/>
    <w:rsid w:val="00E6314B"/>
    <w:rsid w:val="00E6428A"/>
    <w:rsid w:val="00E70249"/>
    <w:rsid w:val="00E74089"/>
    <w:rsid w:val="00E74096"/>
    <w:rsid w:val="00E74C3A"/>
    <w:rsid w:val="00E77D9B"/>
    <w:rsid w:val="00E83A1E"/>
    <w:rsid w:val="00E87DCB"/>
    <w:rsid w:val="00E90484"/>
    <w:rsid w:val="00E91157"/>
    <w:rsid w:val="00E93B99"/>
    <w:rsid w:val="00E95F74"/>
    <w:rsid w:val="00E96DB8"/>
    <w:rsid w:val="00EA4D46"/>
    <w:rsid w:val="00EA6A8F"/>
    <w:rsid w:val="00EA704E"/>
    <w:rsid w:val="00EA74F4"/>
    <w:rsid w:val="00EA755F"/>
    <w:rsid w:val="00EB065A"/>
    <w:rsid w:val="00EB231C"/>
    <w:rsid w:val="00EB3762"/>
    <w:rsid w:val="00EB3E27"/>
    <w:rsid w:val="00EB4832"/>
    <w:rsid w:val="00EB6995"/>
    <w:rsid w:val="00EC14C3"/>
    <w:rsid w:val="00EC4F4C"/>
    <w:rsid w:val="00EC619C"/>
    <w:rsid w:val="00EC7BC7"/>
    <w:rsid w:val="00EC7FC5"/>
    <w:rsid w:val="00ED0C95"/>
    <w:rsid w:val="00ED44B6"/>
    <w:rsid w:val="00ED4CC9"/>
    <w:rsid w:val="00ED577C"/>
    <w:rsid w:val="00EE29F3"/>
    <w:rsid w:val="00EE71FE"/>
    <w:rsid w:val="00EF5330"/>
    <w:rsid w:val="00EF7033"/>
    <w:rsid w:val="00EF7BCB"/>
    <w:rsid w:val="00F00625"/>
    <w:rsid w:val="00F022D8"/>
    <w:rsid w:val="00F028A7"/>
    <w:rsid w:val="00F05FD9"/>
    <w:rsid w:val="00F06357"/>
    <w:rsid w:val="00F063D1"/>
    <w:rsid w:val="00F07644"/>
    <w:rsid w:val="00F115F3"/>
    <w:rsid w:val="00F148D4"/>
    <w:rsid w:val="00F153B8"/>
    <w:rsid w:val="00F22063"/>
    <w:rsid w:val="00F23FF4"/>
    <w:rsid w:val="00F2686B"/>
    <w:rsid w:val="00F27FFC"/>
    <w:rsid w:val="00F31FE0"/>
    <w:rsid w:val="00F33846"/>
    <w:rsid w:val="00F37ED7"/>
    <w:rsid w:val="00F403AE"/>
    <w:rsid w:val="00F40B51"/>
    <w:rsid w:val="00F450F0"/>
    <w:rsid w:val="00F5253A"/>
    <w:rsid w:val="00F53E2E"/>
    <w:rsid w:val="00F54D4C"/>
    <w:rsid w:val="00F55838"/>
    <w:rsid w:val="00F55911"/>
    <w:rsid w:val="00F56FC0"/>
    <w:rsid w:val="00F574B3"/>
    <w:rsid w:val="00F57926"/>
    <w:rsid w:val="00F6052A"/>
    <w:rsid w:val="00F610C7"/>
    <w:rsid w:val="00F65486"/>
    <w:rsid w:val="00F667B1"/>
    <w:rsid w:val="00F70F72"/>
    <w:rsid w:val="00F7178B"/>
    <w:rsid w:val="00F74DF4"/>
    <w:rsid w:val="00F777A2"/>
    <w:rsid w:val="00F80DB5"/>
    <w:rsid w:val="00F813B5"/>
    <w:rsid w:val="00F8458A"/>
    <w:rsid w:val="00F87896"/>
    <w:rsid w:val="00F9203C"/>
    <w:rsid w:val="00F94FE3"/>
    <w:rsid w:val="00F97F98"/>
    <w:rsid w:val="00FA21FB"/>
    <w:rsid w:val="00FA2643"/>
    <w:rsid w:val="00FA4CF6"/>
    <w:rsid w:val="00FB1963"/>
    <w:rsid w:val="00FB2738"/>
    <w:rsid w:val="00FB5CA0"/>
    <w:rsid w:val="00FC1C93"/>
    <w:rsid w:val="00FC2092"/>
    <w:rsid w:val="00FC61E4"/>
    <w:rsid w:val="00FC7076"/>
    <w:rsid w:val="00FC7950"/>
    <w:rsid w:val="00FD175F"/>
    <w:rsid w:val="00FD7128"/>
    <w:rsid w:val="00FE064A"/>
    <w:rsid w:val="00FE11C8"/>
    <w:rsid w:val="00FE2CE7"/>
    <w:rsid w:val="00FE4920"/>
    <w:rsid w:val="00FE5034"/>
    <w:rsid w:val="00FE7DE6"/>
    <w:rsid w:val="00FF0BCC"/>
    <w:rsid w:val="00FF41F7"/>
    <w:rsid w:val="00FF45F3"/>
    <w:rsid w:val="00FF4A01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566A73"/>
  <w15:docId w15:val="{76D10577-FCDA-4A93-A46F-924EAB8A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210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8210E"/>
    <w:pPr>
      <w:outlineLvl w:val="0"/>
    </w:pPr>
    <w:rPr>
      <w:b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C8210E"/>
    <w:pPr>
      <w:keepNext/>
      <w:keepLines/>
      <w:spacing w:before="40"/>
      <w:outlineLvl w:val="1"/>
    </w:pPr>
    <w:rPr>
      <w:rFonts w:ascii="Arial" w:eastAsiaTheme="majorEastAsia" w:hAnsi="Arial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D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8210E"/>
    <w:rPr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C8210E"/>
    <w:rPr>
      <w:rFonts w:ascii="Arial" w:eastAsiaTheme="majorEastAsia" w:hAnsi="Arial" w:cstheme="majorBidi"/>
      <w:b/>
      <w:sz w:val="28"/>
      <w:szCs w:val="26"/>
    </w:rPr>
  </w:style>
  <w:style w:type="character" w:styleId="Hyperlink">
    <w:name w:val="Hyperlink"/>
    <w:basedOn w:val="DefaultParagraphFont"/>
    <w:unhideWhenUsed/>
    <w:rsid w:val="006657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7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657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BFDC7-B104-4955-AA8D-D0E06CAE6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Scheduling Protocol</vt:lpstr>
    </vt:vector>
  </TitlesOfParts>
  <Company>MGS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Scheduling Protocol</dc:title>
  <dc:creator>Baggetta, Angie (MOH)</dc:creator>
  <cp:lastModifiedBy>Patel, Ketan (MOHLTC)</cp:lastModifiedBy>
  <cp:revision>6</cp:revision>
  <dcterms:created xsi:type="dcterms:W3CDTF">2019-04-08T20:59:00Z</dcterms:created>
  <dcterms:modified xsi:type="dcterms:W3CDTF">2019-05-28T19:29:00Z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Angie.Baggetta@ontario.ca</vt:lpwstr>
  </property>
  <property fmtid="{D5CDD505-2E9C-101B-9397-08002B2CF9AE}" pid="5" name="MSIP_Label_034a106e-6316-442c-ad35-738afd673d2b_SetDate">
    <vt:lpwstr>2019-04-08T19:39:23.3970000Z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Extended_MSFT_Method">
    <vt:lpwstr>Automatic</vt:lpwstr>
  </property>
  <property fmtid="{D5CDD505-2E9C-101B-9397-08002B2CF9AE}" pid="9" name="Sensitivity">
    <vt:lpwstr>OPS - Unclassified Information</vt:lpwstr>
  </property>
</Properties>
</file>